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D8" w:rsidRDefault="006D2CD8" w:rsidP="006D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группы «РОМАШКА»</w:t>
      </w:r>
      <w:bookmarkStart w:id="0" w:name="_GoBack"/>
      <w:bookmarkEnd w:id="0"/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Группа - центр жизнедеятельности воспитанников ДОУ.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Центром всей методической работы группы является предметно-пространственная и развивающая среда. Ей принадлежит ведущая роль в укреплении психофизического здоровья ребёнка и его всестороннего развития, а также повышении компетентности родителей в вопросах воспитания и обучения детей. Группа - это копилка лучших традиций, поэтому задача воспитателя –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нём, как у себя дома.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Условиями полноценности функционирования группы является его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Группу возглавляют два воспитателя, назначенные заведующим ДОУ.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Задачи группы: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</w:t>
      </w:r>
      <w:proofErr w:type="gramStart"/>
      <w:r w:rsidRPr="00CD3B2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адаптации детей.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Создание условий для творческой работы детей, совершенствования их знаний, умений, навыков.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 xml:space="preserve"> Профилактическая работа предусматривает: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Обучение и развитие детей и их родителей.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 в ДОУ.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Подготовка методического обеспечения для осуществления образовательного процесса.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Формирование у детей, родителей или лиц их заменяющих, навыков и умений </w:t>
      </w:r>
      <w:proofErr w:type="gramStart"/>
      <w:r w:rsidRPr="00CD3B2F"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>, используя разные формы работы: лекции, беседы, тренинги, игры, праздники, досуги и т.д.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Консультативная работа включает: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консультирование родителей по проблемам обучения и воспитания детей;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консультирование родителей по их запросам.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детей дошкольного возраста.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F426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CD3B2F" w:rsidRDefault="00CD3B2F" w:rsidP="00F426C1">
      <w:pPr>
        <w:spacing w:line="276" w:lineRule="auto"/>
      </w:pPr>
    </w:p>
    <w:p w:rsidR="00CD3B2F" w:rsidRDefault="00CD3B2F" w:rsidP="00CD3B2F">
      <w:r>
        <w:t xml:space="preserve"> </w:t>
      </w:r>
    </w:p>
    <w:p w:rsidR="00CD3B2F" w:rsidRDefault="00CD3B2F" w:rsidP="00CD3B2F"/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Ф.И.О. педагога груп</w:t>
      </w:r>
      <w:r>
        <w:rPr>
          <w:rFonts w:ascii="Times New Roman" w:hAnsi="Times New Roman" w:cs="Times New Roman"/>
          <w:sz w:val="28"/>
          <w:szCs w:val="28"/>
        </w:rPr>
        <w:t xml:space="preserve">пы: </w:t>
      </w:r>
      <w:r w:rsidR="00BF7E56">
        <w:rPr>
          <w:rFonts w:ascii="Times New Roman" w:hAnsi="Times New Roman" w:cs="Times New Roman"/>
          <w:sz w:val="28"/>
          <w:szCs w:val="28"/>
        </w:rPr>
        <w:t>Фомичёва Елена Васильевна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рождения: 19</w:t>
      </w:r>
      <w:r w:rsidR="00BF7E56">
        <w:rPr>
          <w:rFonts w:ascii="Times New Roman" w:hAnsi="Times New Roman" w:cs="Times New Roman"/>
          <w:sz w:val="28"/>
          <w:szCs w:val="28"/>
        </w:rPr>
        <w:t>77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азование: высшее педагогическое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18</w:t>
      </w:r>
      <w:r w:rsidR="00CD3B2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должности: 18</w:t>
      </w:r>
      <w:r w:rsidR="00CD3B2F" w:rsidRPr="00CD3B2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Ф.И.О. педагога гру</w:t>
      </w:r>
      <w:r>
        <w:rPr>
          <w:rFonts w:ascii="Times New Roman" w:hAnsi="Times New Roman" w:cs="Times New Roman"/>
          <w:sz w:val="28"/>
          <w:szCs w:val="28"/>
        </w:rPr>
        <w:t xml:space="preserve">ппы: </w:t>
      </w:r>
      <w:r w:rsidR="00BF7E56">
        <w:rPr>
          <w:rFonts w:ascii="Times New Roman" w:hAnsi="Times New Roman" w:cs="Times New Roman"/>
          <w:sz w:val="28"/>
          <w:szCs w:val="28"/>
        </w:rPr>
        <w:t>Семенцова Татьяна Анатольевна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рождения: 19</w:t>
      </w:r>
      <w:r w:rsidR="00BF7E5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азование: высшее педагогическое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Общий: </w:t>
      </w:r>
      <w:r w:rsidR="00BF7E56">
        <w:rPr>
          <w:rFonts w:ascii="Times New Roman" w:hAnsi="Times New Roman" w:cs="Times New Roman"/>
          <w:sz w:val="28"/>
          <w:szCs w:val="28"/>
        </w:rPr>
        <w:t xml:space="preserve">34 года </w:t>
      </w: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должности: 17</w:t>
      </w:r>
      <w:r w:rsidR="00CD3B2F" w:rsidRPr="00CD3B2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6C1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Младший воспитатель: </w:t>
      </w:r>
      <w:proofErr w:type="spellStart"/>
      <w:r w:rsidR="00BF7E56">
        <w:rPr>
          <w:rFonts w:ascii="Times New Roman" w:hAnsi="Times New Roman" w:cs="Times New Roman"/>
          <w:sz w:val="28"/>
          <w:szCs w:val="28"/>
        </w:rPr>
        <w:t>Головизина</w:t>
      </w:r>
      <w:proofErr w:type="spellEnd"/>
      <w:r w:rsidR="00BF7E56">
        <w:rPr>
          <w:rFonts w:ascii="Times New Roman" w:hAnsi="Times New Roman" w:cs="Times New Roman"/>
          <w:sz w:val="28"/>
          <w:szCs w:val="28"/>
        </w:rPr>
        <w:t xml:space="preserve"> Л. И</w:t>
      </w:r>
      <w:r w:rsidRPr="00CD3B2F">
        <w:rPr>
          <w:rFonts w:ascii="Times New Roman" w:hAnsi="Times New Roman" w:cs="Times New Roman"/>
          <w:sz w:val="28"/>
          <w:szCs w:val="28"/>
        </w:rPr>
        <w:t>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F426C1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b/>
          <w:sz w:val="28"/>
          <w:szCs w:val="28"/>
        </w:rPr>
        <w:t>Информационная справка о раздевальной комнате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Общая площадь: </w:t>
      </w:r>
      <w:r w:rsidR="00BF7E56">
        <w:rPr>
          <w:rFonts w:ascii="Times New Roman" w:hAnsi="Times New Roman" w:cs="Times New Roman"/>
          <w:sz w:val="28"/>
          <w:szCs w:val="28"/>
        </w:rPr>
        <w:t>12</w:t>
      </w: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лампы люминесцентные</w:t>
      </w:r>
      <w:r w:rsidRPr="00CD3B2F">
        <w:rPr>
          <w:rFonts w:ascii="Times New Roman" w:hAnsi="Times New Roman" w:cs="Times New Roman"/>
          <w:sz w:val="28"/>
          <w:szCs w:val="28"/>
        </w:rPr>
        <w:t>, 5 плафона по 2 лампы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Наличие дневного света: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Мебель: шкаф для взрослой одежды (платяной) 1шт.; шкаф для детской одежды: 6-ти местный 3шт., 2-х местный 1 шт.; </w:t>
      </w:r>
      <w:r>
        <w:rPr>
          <w:rFonts w:ascii="Times New Roman" w:hAnsi="Times New Roman" w:cs="Times New Roman"/>
          <w:sz w:val="28"/>
          <w:szCs w:val="28"/>
        </w:rPr>
        <w:t>скамейки</w:t>
      </w:r>
      <w:r w:rsidRPr="00CD3B2F">
        <w:rPr>
          <w:rFonts w:ascii="Times New Roman" w:hAnsi="Times New Roman" w:cs="Times New Roman"/>
          <w:sz w:val="28"/>
          <w:szCs w:val="28"/>
        </w:rPr>
        <w:t xml:space="preserve"> 3 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 ковровая дорожка.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 xml:space="preserve">Цель: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Информационная справка о групповой комнате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CD3B2F">
        <w:rPr>
          <w:rFonts w:ascii="Times New Roman" w:hAnsi="Times New Roman" w:cs="Times New Roman"/>
          <w:sz w:val="28"/>
          <w:szCs w:val="28"/>
        </w:rPr>
        <w:t>площадь:  49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Ос</w:t>
      </w:r>
      <w:r w:rsidR="00BF7E56">
        <w:rPr>
          <w:rFonts w:ascii="Times New Roman" w:hAnsi="Times New Roman" w:cs="Times New Roman"/>
          <w:sz w:val="28"/>
          <w:szCs w:val="28"/>
        </w:rPr>
        <w:t>вещение: лампы люминесцентные длинные лампы 6шт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Напольное покрытие: </w:t>
      </w:r>
      <w:r w:rsidR="00BF7E56">
        <w:rPr>
          <w:rFonts w:ascii="Times New Roman" w:hAnsi="Times New Roman" w:cs="Times New Roman"/>
          <w:sz w:val="28"/>
          <w:szCs w:val="28"/>
        </w:rPr>
        <w:t>линолеум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дневного света: 3</w:t>
      </w:r>
      <w:r w:rsidR="00CD3B2F" w:rsidRPr="00CD3B2F">
        <w:rPr>
          <w:rFonts w:ascii="Times New Roman" w:hAnsi="Times New Roman" w:cs="Times New Roman"/>
          <w:sz w:val="28"/>
          <w:szCs w:val="28"/>
        </w:rPr>
        <w:t xml:space="preserve"> больших </w:t>
      </w:r>
      <w:proofErr w:type="spellStart"/>
      <w:r w:rsidR="00CD3B2F" w:rsidRPr="00CD3B2F">
        <w:rPr>
          <w:rFonts w:ascii="Times New Roman" w:hAnsi="Times New Roman" w:cs="Times New Roman"/>
          <w:sz w:val="28"/>
          <w:szCs w:val="28"/>
        </w:rPr>
        <w:t>окон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Мебель: сто</w:t>
      </w:r>
      <w:r w:rsidR="00BF7E56">
        <w:rPr>
          <w:rFonts w:ascii="Times New Roman" w:hAnsi="Times New Roman" w:cs="Times New Roman"/>
          <w:sz w:val="28"/>
          <w:szCs w:val="28"/>
        </w:rPr>
        <w:t>л детский 8 шт.; стул детский 28</w:t>
      </w:r>
      <w:r w:rsidRPr="00CD3B2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</w:t>
      </w:r>
      <w:r w:rsidR="00BF7E56">
        <w:rPr>
          <w:rFonts w:ascii="Times New Roman" w:hAnsi="Times New Roman" w:cs="Times New Roman"/>
          <w:sz w:val="28"/>
          <w:szCs w:val="28"/>
        </w:rPr>
        <w:t xml:space="preserve"> портьеры</w:t>
      </w:r>
      <w:r w:rsidRPr="00CD3B2F">
        <w:rPr>
          <w:rFonts w:ascii="Times New Roman" w:hAnsi="Times New Roman" w:cs="Times New Roman"/>
          <w:sz w:val="28"/>
          <w:szCs w:val="28"/>
        </w:rPr>
        <w:t xml:space="preserve">; палас 1 шт.; доска; </w:t>
      </w:r>
      <w:r w:rsidR="00BF7E56">
        <w:rPr>
          <w:rFonts w:ascii="Times New Roman" w:hAnsi="Times New Roman" w:cs="Times New Roman"/>
          <w:sz w:val="28"/>
          <w:szCs w:val="28"/>
        </w:rPr>
        <w:t>карниз 4</w:t>
      </w:r>
      <w:r w:rsidRPr="00CD3B2F">
        <w:rPr>
          <w:rFonts w:ascii="Times New Roman" w:hAnsi="Times New Roman" w:cs="Times New Roman"/>
          <w:sz w:val="28"/>
          <w:szCs w:val="28"/>
        </w:rPr>
        <w:t xml:space="preserve"> шт.; </w:t>
      </w:r>
      <w:r w:rsidR="00BF7E56">
        <w:rPr>
          <w:rFonts w:ascii="Times New Roman" w:hAnsi="Times New Roman" w:cs="Times New Roman"/>
          <w:sz w:val="28"/>
          <w:szCs w:val="28"/>
        </w:rPr>
        <w:t>ноутбук</w:t>
      </w:r>
      <w:r w:rsidRPr="00CD3B2F">
        <w:rPr>
          <w:rFonts w:ascii="Times New Roman" w:hAnsi="Times New Roman" w:cs="Times New Roman"/>
          <w:sz w:val="28"/>
          <w:szCs w:val="28"/>
        </w:rPr>
        <w:t xml:space="preserve"> 1 шт.; мольберт 1 шт.; набор кукольной мебели.; этажерка 2 шт.; набор детской мебели: кухонный уголок, парикмахерская, уголок ряженья, театральный уголок, магазин, уголок для творческой деятельности, уголок патриотического воспитания, книжный </w:t>
      </w:r>
      <w:proofErr w:type="gramStart"/>
      <w:r w:rsidRPr="00CD3B2F">
        <w:rPr>
          <w:rFonts w:ascii="Times New Roman" w:hAnsi="Times New Roman" w:cs="Times New Roman"/>
          <w:sz w:val="28"/>
          <w:szCs w:val="28"/>
        </w:rPr>
        <w:t>уголок,  уголок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настольных игр, шкаф для деревянного конструктора, уголок дежурного.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Цель: создание благоприятной обстановки для удовлетворения потребности детей в здоровом дневном отдыхе.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Информационная справка об умывальной комнате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Общая площадь: </w:t>
      </w:r>
      <w:proofErr w:type="gramStart"/>
      <w:r w:rsidRPr="00CD3B2F">
        <w:rPr>
          <w:rFonts w:ascii="Times New Roman" w:hAnsi="Times New Roman" w:cs="Times New Roman"/>
          <w:sz w:val="28"/>
          <w:szCs w:val="28"/>
        </w:rPr>
        <w:t xml:space="preserve">туалет </w:t>
      </w:r>
      <w:r w:rsidR="00BF7E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умывальная: </w:t>
      </w:r>
      <w:r w:rsidR="00BF7E56">
        <w:rPr>
          <w:rFonts w:ascii="Times New Roman" w:hAnsi="Times New Roman" w:cs="Times New Roman"/>
          <w:sz w:val="28"/>
          <w:szCs w:val="28"/>
        </w:rPr>
        <w:t>12</w:t>
      </w: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3B2F">
        <w:rPr>
          <w:rFonts w:ascii="Times New Roman" w:hAnsi="Times New Roman" w:cs="Times New Roman"/>
          <w:sz w:val="28"/>
          <w:szCs w:val="28"/>
        </w:rPr>
        <w:t xml:space="preserve">Освещение:  </w:t>
      </w:r>
      <w:r w:rsidR="00BF7E5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ламп</w:t>
      </w:r>
      <w:r w:rsidR="00BF7E56">
        <w:rPr>
          <w:rFonts w:ascii="Times New Roman" w:hAnsi="Times New Roman" w:cs="Times New Roman"/>
          <w:sz w:val="28"/>
          <w:szCs w:val="28"/>
        </w:rPr>
        <w:t>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Напольное покрытие: </w:t>
      </w:r>
      <w:r w:rsidR="00BF7E56">
        <w:rPr>
          <w:rFonts w:ascii="Times New Roman" w:hAnsi="Times New Roman" w:cs="Times New Roman"/>
          <w:sz w:val="28"/>
          <w:szCs w:val="28"/>
        </w:rPr>
        <w:t>деревянное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Наличие дневного света: </w:t>
      </w:r>
      <w:r w:rsidR="00BF7E56">
        <w:rPr>
          <w:rFonts w:ascii="Times New Roman" w:hAnsi="Times New Roman" w:cs="Times New Roman"/>
          <w:sz w:val="28"/>
          <w:szCs w:val="28"/>
        </w:rPr>
        <w:t>нет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Мебель: шкаф – 1 шт., тумба 1шт.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Раковины –  2</w:t>
      </w:r>
      <w:r w:rsidR="00CD3B2F" w:rsidRPr="00CD3B2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CD3B2F" w:rsidRPr="00CD3B2F" w:rsidRDefault="00BF7E56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Унитазы – 2</w:t>
      </w:r>
      <w:r w:rsidR="00CD3B2F" w:rsidRPr="00CD3B2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Шкафчики для полотенец – 4 шт.                              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Зеркало – 1 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Список детей на полотенца.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Мыльницы – 4 шт.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3B2F">
        <w:rPr>
          <w:rFonts w:ascii="Times New Roman" w:hAnsi="Times New Roman" w:cs="Times New Roman"/>
          <w:sz w:val="28"/>
          <w:szCs w:val="28"/>
        </w:rPr>
        <w:t>Цель:  создание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условий для формирования у детей культурно – гигиенических навыков.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BF7E56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E56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BF7E56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E5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CD3B2F" w:rsidRPr="00BF7E56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BF7E56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E56">
        <w:rPr>
          <w:rFonts w:ascii="Times New Roman" w:hAnsi="Times New Roman" w:cs="Times New Roman"/>
          <w:b/>
          <w:sz w:val="28"/>
          <w:szCs w:val="28"/>
        </w:rPr>
        <w:t>«Центр безопасности»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Книги «Правила поведения для воспитанных детей», «Чтобы не было беды»,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 xml:space="preserve"> «Пожарная собака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Развивающие карточки: «Транспорт», «Безопасность», «Пожарная безопасность», «Хорошо-плохо»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Наглядные пособия: «Азбука безопасности», «Опасные предметы», «Безопасность на дороге», «Не играй с огнем».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Полотно с изображением дорог, пешеходных переходов.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Макеты домов, деревьев, светофоров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Игровой дидактический материал: «Учим дорожные знаки», «Как избежать неприятностей?», «Безопасность на дороге», лото «Дорожные знаки».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Наглядно-иллюстративный материал (транспорт, дорожные знаки и др.)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ЛЭП бук «Пожарная безопасность»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Атрибуты для сюжетно-ролевых игр с пожарной и дорожной тематикой.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Мелкий и специальный транспорт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Раскраски, лабиринты по основам пожарной жизнедеятельности.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 xml:space="preserve"> «Центр трудовой деятельности»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Стенд «Мы дежурим»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Лейки для полива растений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Фартуки хлопчатобумажные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Пилотки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Алгоритм выполнения трудовых действий дежурных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, салфетки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Стаканчики для полоскания рта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Клеенчатые фартуки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Д/игры «Что сначала, что потом», «Профессии»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«Центр психологической разгрузки»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Ширма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Саквояж с настроением: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Картинки с эмоциями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Массажные мячи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«Эмоции»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картинок о взаимоотношениях детей друг с другом, детей и взрослых…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Листы бумаги и карандаши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Альбом «Моя семья».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«Центр театрализованной деятельности»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мебели «Театральный уголок»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Игрушки-забавы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Костюмы, маски, атрибуты для постановки сказок и спектаклей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Куклы и игрушки для различных видов театра.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, сюжетные картинки.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Магнитофон, аудиозаписи для постановок.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«Цент художественной литературы»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Детские книги по программе и любимые книги детей, детские журналы, энциклопедии, книги по интересам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Сюжетные картинки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Портреты писателей и поэтов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Книжки-раскраски, цветные карандаши, бумага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Рисунки детей к литературным произведениям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«Центр игры»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Настольные игры: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составление целого из частей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Шашки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Домино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установление взаимосвязи между предметами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для совершенствования грамматического строя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Логико-математические игры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с мелким конструктором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Сюжетно-ролевые игры: «Дочки-матери», «Семья», «Магазин», «Больница», «Аптека», «Почта», «Салон красоты», «Зоопарк», «Больница»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Атрибуты для сюжетно-ролевых игр.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«Маленький доктор», «Салон красоты» …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Детская мебель: стол, стул, кресло, шкаф.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Детская мебель: «Магазин», «Парикмахерская», Двуярусная кровать для кукол», «Кухонный уголок»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Игрушечная посуда.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Куклы в одежде мальчиков и девочек, разных размеров.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Коляски для кукол: летняя и зимняя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Комплекты одежды и постельных принадлежностей для кукол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Машины: грузовые и легковые, спецтранспорт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Касса, весы, калькулятор, счеты, корзина, кошелек.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Кондитерские и хлебобулочные изделия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детских бытовых инструментов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игрушек домашних и диких животных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игрушек, изображающих птиц, рыб, насекомых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овощей и фруктов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Предметы-заместители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Грамотейки»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Пособия для воспитания правильного физиологического дыхания: тренажеры, «Мыльные пузыри», надувные игрушки.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proofErr w:type="spellStart"/>
      <w:proofErr w:type="gramStart"/>
      <w:r w:rsidRPr="00CD3B2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CD3B2F">
        <w:rPr>
          <w:rFonts w:ascii="Times New Roman" w:hAnsi="Times New Roman" w:cs="Times New Roman"/>
          <w:sz w:val="28"/>
          <w:szCs w:val="28"/>
        </w:rPr>
        <w:t xml:space="preserve"> анализа: разноцветные фишки, магниты.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Развивающие игры для совершенствования навыков звукового анализа: «Буквы и звуки», «Слоги и слова», «Продолжи слова»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Демонстрационный материал: плакат «Алфавит», касса букв, наборы: «Азбука на магнитах», «Разрезная азбука»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Материал по познавательно-речевой деятельности: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картинок для классификации: виды животных, растений, транспорта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«лото»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Серии картинок: времена года, жизнь животных, виды работ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Наборы парных картинок на соотнесение (сравнение)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Иллюстрированные книги и альбомы познавательного характера.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lastRenderedPageBreak/>
        <w:t>«Центр краеведения и патриотизма»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Российский флаг, герб, портрет Президента РФ и другие символики России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Глобус, географический атлас для детей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Куклы в национальных костюмах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Учебник для малышей «Моя Родина- Россия», стихи, скороговорки, рассказы, сказки русского народа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Дидактический материал «Российская армия», «День Победы»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Наглядные пособия «История России», «Истоки патриотизма»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Альбомы-раскраски «Государственные праздники России», «Народные промыслы»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Книги, знакомящие детей с разнообразием древних ремесел, материалами, орудиями…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познавательно - исследовательской деятельности»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Развивающие задания «Занимательные опыты»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прозрачных сосудов разной вместимости, мерные стаканы, ложки, воронки, сито, безмен, весы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Песочные часы, лупы, микроскоп, пробирки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Технические материалы (гайки, болты, вата, марля, шприцы без игл и др.)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Природный материал: шишки, ракушки, каштаны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Сыпучие продукты: горох, манка, мука, соль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Предметы из разных материалов: деревянные игрушки, палочки, пластмассовые пуговицы, крышки, веревочки, ленточки, вата, скрепки и др.)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  <w:r w:rsidRPr="00F426C1">
        <w:rPr>
          <w:rFonts w:ascii="Times New Roman" w:hAnsi="Times New Roman" w:cs="Times New Roman"/>
          <w:b/>
          <w:sz w:val="28"/>
          <w:szCs w:val="28"/>
        </w:rPr>
        <w:t>«Центр экологического восприятия»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Растения, требующие разных способов ухода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Инструменты для ухода за растениями: лейка, тряпочка, палочка для рыхления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Календарь природы со сменными карточками чисел, дней недели, месяцев и бланков дневника наблюдений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Библиотека познавательной природоведческой литературы, энциклопедии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Иллюстрации с изображением признаков сезона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Наглядно-дидактический материал: «Природные и погодные явления», «Живая природа», «Живое-неживое», «Времена года»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Альбомы: «Зима», «Осень», «Грибы», «Ягоды», «Насекомые»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Развивающие карточки «Объекты природы», «Деревья», «Рыбы»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Иллюстрации с изображением животных жарких стран и Севера, перелетных, зимующих, кочующих птиц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Природный материал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Иллюстрации наземной, воздушной, наземно-воздушной среды обитания и их представителей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Фигурки диких и домашних животных, птиц, насекомых, водоплавающих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Иллюстрации растений различных мест произрастания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Кормушки и корм для птиц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«Зимний огород» для проращивания луковиц, крупных и мелких семян, цветочных растений.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занимательной математики»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развитие ориентировки по схеме, модели, плану.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составление целого: «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», «Собери узор»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составление предметов по нескольким признакам.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Игры на установление последовательности предметов по степени возрастания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Занимательный и познавательный математический материал: рамки-вкладыши, кубики, мозаика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Геометрические плоскостные и объемные фигуры, различные по цвету, размеру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Комплекты цифр и математических знаков для магнитной доски и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Цветные счетные палочки, счетный материал.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Головоломки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Песочные часы, «Волшебные часы», модели частей суток, времен года, месяцев, дней.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Чашечные весы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Числовые домики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Перекидное табло для устного счета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Раздаточный материал: мелкие предметы, геометрические фигуры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Прописи по математике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творчества»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Наглядно-дидактическое пособие по народному искусству: «Хохлома», «Гжель»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Материалы для рисования: графические и цветные карандаши, бумага разных цветов, трафареты, кисти, подставка для кистей, салфетки из ткани, клеенки, розетки для красок, восковые мелки, фломастеры, акварельные краски, палитра.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Материалы для нетрадиционного рисования: ватные палочки, губки, ватные тампоны, щётки, печатки, трубочки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Материалы для лепки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Материалы для аппликации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Магнитная доска для демонстрации творческих работ детей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Альбомы для раскрашивания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Образцы декоративного рисования, схемы, алгоритмы рисования животных, людей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Фоны разного цвета, размера и формы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Поздравительные открытки с простыми изображениями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Обрезки цветной бумаги, ткани, пуговицы, ленточки, бусины и др.- для самостоятельной творческой деятельности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строительно-конструктивных игр»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Строительные наборы (пластмассовые и деревянные) из кубиков, кирпичиков, пластин, цилиндров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Тематические конструкторы «Городок», «Морской»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lastRenderedPageBreak/>
        <w:t>Машины разных размеров, грузовые и легковые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Альбом с образцами, моделями для конструирования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инструментов из фанеры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Атрибуты для сюжетно- ролевых игр: якорь, руль, штурвал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из мягкого пластика для плоскостного конструирования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Мелкие игрушки для обыгрывания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Мягкие объемные модули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Сборно-разборный автомобиль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Разнообразный полифункциональный материал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«Центр музыкальной деятельности»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Игрушки-музыкальные инструменты: не озвученные, ложки деревянные, погремушки, барабан, бубен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Музыкальные игрушки: </w:t>
      </w:r>
      <w:proofErr w:type="spellStart"/>
      <w:r w:rsidRPr="00CD3B2F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CD3B2F">
        <w:rPr>
          <w:rFonts w:ascii="Times New Roman" w:hAnsi="Times New Roman" w:cs="Times New Roman"/>
          <w:sz w:val="28"/>
          <w:szCs w:val="28"/>
        </w:rPr>
        <w:t>, волчок, молоточки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Магнитофон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Набор шумовых коробочек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Игрушки с фиксированной мелодией (муз. книги)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Аудиозаписи: детские песенки, записи звуковой природы и др.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6C1">
        <w:rPr>
          <w:rFonts w:ascii="Times New Roman" w:hAnsi="Times New Roman" w:cs="Times New Roman"/>
          <w:b/>
          <w:sz w:val="28"/>
          <w:szCs w:val="28"/>
        </w:rPr>
        <w:t>«Физкультурно-оздоровительный центр»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Оборудование для ходьбы и бега, тренировки равновесия: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 xml:space="preserve"> Дорожка массажная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Мешочки с песком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Оборудование для прыжков: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Куб малый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Скакалки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Шнур короткий плетенный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Оборудование для катания, бросания, ловли: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Корзина для метания мячей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Мяч резиновый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Обруч малый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Шарик пластмассовый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Игрушки, стимулирующие двигательную активность: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Мячи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Флажки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Скакалки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Дуги, кегли, воротца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Горизонтальная мишень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3B2F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Мячики резиновые массажные</w:t>
      </w: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CD3B2F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F">
        <w:rPr>
          <w:rFonts w:ascii="Times New Roman" w:hAnsi="Times New Roman" w:cs="Times New Roman"/>
          <w:sz w:val="28"/>
          <w:szCs w:val="28"/>
        </w:rPr>
        <w:t>Оборудование для спортивных игр</w:t>
      </w:r>
    </w:p>
    <w:p w:rsidR="00CD3B2F" w:rsidRDefault="00CD3B2F" w:rsidP="00CD3B2F"/>
    <w:p w:rsidR="00CD3B2F" w:rsidRDefault="00CD3B2F" w:rsidP="00CD3B2F">
      <w:r>
        <w:t xml:space="preserve"> </w:t>
      </w:r>
    </w:p>
    <w:p w:rsidR="00CD3B2F" w:rsidRDefault="00CD3B2F" w:rsidP="00CD3B2F"/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Картотеки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Релаксация и дыхательные упражнения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Игры на сплочение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Игры на развития уверенности в себе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Игры приветствий для хорошего настроения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Фонематические стишки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Подвижные игры в группе и на улице</w:t>
      </w:r>
    </w:p>
    <w:p w:rsidR="00CD3B2F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06" w:rsidRPr="00F426C1" w:rsidRDefault="00CD3B2F" w:rsidP="00CD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6C1">
        <w:rPr>
          <w:rFonts w:ascii="Times New Roman" w:hAnsi="Times New Roman" w:cs="Times New Roman"/>
          <w:sz w:val="28"/>
          <w:szCs w:val="28"/>
        </w:rPr>
        <w:t>Игры на развитие мелкой моторики рук</w:t>
      </w:r>
    </w:p>
    <w:sectPr w:rsidR="00DA3306" w:rsidRPr="00F426C1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C"/>
    <w:rsid w:val="006D2CD8"/>
    <w:rsid w:val="00BF1B2C"/>
    <w:rsid w:val="00BF7E56"/>
    <w:rsid w:val="00CD3B2F"/>
    <w:rsid w:val="00DA3306"/>
    <w:rsid w:val="00F426C1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351F"/>
  <w15:chartTrackingRefBased/>
  <w15:docId w15:val="{B52FFB09-72D8-4061-AE82-A93AF36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2022-02-02T10:31:00Z</dcterms:created>
  <dcterms:modified xsi:type="dcterms:W3CDTF">2022-02-02T10:58:00Z</dcterms:modified>
</cp:coreProperties>
</file>